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bidi w:val="0"/>
        <w:snapToGrid/>
        <w:spacing w:line="600" w:lineRule="exact"/>
        <w:jc w:val="both"/>
        <w:textAlignment w:val="auto"/>
        <w:rPr>
          <w:rFonts w:hint="eastAsia" w:ascii="楷体_GB2312" w:hAnsi="楷体_GB2312" w:eastAsia="楷体_GB2312" w:cs="楷体_GB2312"/>
          <w:b/>
          <w:bCs/>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color w:val="000000"/>
          <w:kern w:val="0"/>
          <w:sz w:val="72"/>
          <w:szCs w:val="7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12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0"/>
          <w:sz w:val="96"/>
          <w:szCs w:val="96"/>
          <w:lang w:val="en-US" w:eastAsia="zh-CN" w:bidi="ar"/>
        </w:rPr>
      </w:pPr>
      <w:r>
        <w:rPr>
          <w:rFonts w:hint="eastAsia" w:ascii="方正小标宋简体" w:hAnsi="方正小标宋简体" w:eastAsia="方正小标宋简体" w:cs="方正小标宋简体"/>
          <w:b w:val="0"/>
          <w:bCs w:val="0"/>
          <w:color w:val="FF0000"/>
          <w:kern w:val="0"/>
          <w:sz w:val="96"/>
          <w:szCs w:val="96"/>
          <w:lang w:val="en-US" w:eastAsia="zh-CN" w:bidi="ar"/>
        </w:rPr>
        <w:t>招 商 动 态 月 报</w:t>
      </w:r>
    </w:p>
    <w:p>
      <w:pPr>
        <w:keepNext w:val="0"/>
        <w:keepLines w:val="0"/>
        <w:pageBreakBefore w:val="0"/>
        <w:widowControl w:val="0"/>
        <w:suppressLineNumbers w:val="0"/>
        <w:kinsoku/>
        <w:wordWrap/>
        <w:overflowPunct/>
        <w:topLinePunct w:val="0"/>
        <w:bidi w:val="0"/>
        <w:snapToGrid/>
        <w:spacing w:line="600" w:lineRule="exact"/>
        <w:ind w:left="0" w:leftChars="0" w:firstLine="0" w:firstLineChars="0"/>
        <w:jc w:val="both"/>
        <w:textAlignment w:val="auto"/>
        <w:rPr>
          <w:rFonts w:hint="eastAsia" w:ascii="楷体_GB2312" w:hAnsi="楷体_GB2312" w:eastAsia="楷体_GB2312" w:cs="楷体_GB2312"/>
          <w:b/>
          <w:bCs/>
          <w:color w:val="000000"/>
          <w:kern w:val="0"/>
          <w:sz w:val="32"/>
          <w:szCs w:val="32"/>
          <w:lang w:val="en-US" w:eastAsia="zh-CN" w:bidi="ar"/>
        </w:rPr>
      </w:pPr>
    </w:p>
    <w:p>
      <w:pPr>
        <w:keepNext w:val="0"/>
        <w:keepLines w:val="0"/>
        <w:pageBreakBefore w:val="0"/>
        <w:widowControl w:val="0"/>
        <w:suppressLineNumbers w:val="0"/>
        <w:kinsoku/>
        <w:wordWrap/>
        <w:overflowPunct/>
        <w:topLinePunct w:val="0"/>
        <w:bidi w:val="0"/>
        <w:snapToGrid/>
        <w:spacing w:line="600" w:lineRule="exact"/>
        <w:ind w:left="0" w:leftChars="0" w:firstLine="0" w:firstLineChars="0"/>
        <w:jc w:val="center"/>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（第一期）</w:t>
      </w:r>
    </w:p>
    <w:p>
      <w:pPr>
        <w:keepNext w:val="0"/>
        <w:keepLines w:val="0"/>
        <w:pageBreakBefore w:val="0"/>
        <w:widowControl w:val="0"/>
        <w:suppressLineNumbers w:val="0"/>
        <w:kinsoku/>
        <w:wordWrap/>
        <w:overflowPunct/>
        <w:topLinePunct w:val="0"/>
        <w:bidi w:val="0"/>
        <w:snapToGrid/>
        <w:spacing w:line="600" w:lineRule="exact"/>
        <w:jc w:val="both"/>
        <w:textAlignment w:val="auto"/>
        <w:rPr>
          <w:rFonts w:hint="default" w:ascii="楷体_GB2312" w:hAnsi="楷体_GB2312" w:eastAsia="楷体_GB2312" w:cs="楷体_GB2312"/>
          <w:b/>
          <w:bCs/>
          <w:color w:val="000000"/>
          <w:kern w:val="0"/>
          <w:sz w:val="32"/>
          <w:szCs w:val="32"/>
          <w:lang w:val="en-US" w:eastAsia="zh-CN" w:bidi="ar"/>
        </w:rPr>
      </w:pPr>
    </w:p>
    <w:p>
      <w:pPr>
        <w:keepNext w:val="0"/>
        <w:keepLines w:val="0"/>
        <w:pageBreakBefore w:val="0"/>
        <w:widowControl w:val="0"/>
        <w:suppressLineNumbers w:val="0"/>
        <w:kinsoku/>
        <w:wordWrap/>
        <w:overflowPunct/>
        <w:topLinePunct w:val="0"/>
        <w:bidi w:val="0"/>
        <w:snapToGrid/>
        <w:spacing w:line="600" w:lineRule="exact"/>
        <w:ind w:left="0" w:leftChars="0" w:firstLine="0" w:firstLineChars="0"/>
        <w:jc w:val="both"/>
        <w:textAlignment w:val="auto"/>
        <w:rPr>
          <w:rFonts w:hint="default"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高平市招商引资工作领导小组办公室       2022年3月31日</w:t>
      </w:r>
    </w:p>
    <w:p>
      <w:pPr>
        <w:keepNext w:val="0"/>
        <w:keepLines w:val="0"/>
        <w:pageBreakBefore w:val="0"/>
        <w:widowControl w:val="0"/>
        <w:suppressLineNumbers w:val="0"/>
        <w:kinsoku/>
        <w:wordWrap/>
        <w:overflowPunct/>
        <w:topLinePunct w:val="0"/>
        <w:bidi w:val="0"/>
        <w:snapToGrid/>
        <w:spacing w:line="600" w:lineRule="exact"/>
        <w:ind w:left="0" w:leftChars="0" w:firstLine="0" w:firstLineChars="0"/>
        <w:jc w:val="both"/>
        <w:textAlignment w:val="auto"/>
        <w:rPr>
          <w:rFonts w:hint="eastAsia"/>
          <w:sz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66675</wp:posOffset>
                </wp:positionV>
                <wp:extent cx="5619750" cy="0"/>
                <wp:effectExtent l="0" t="0" r="0" b="0"/>
                <wp:wrapNone/>
                <wp:docPr id="3" name="直接连接符 3"/>
                <wp:cNvGraphicFramePr/>
                <a:graphic xmlns:a="http://schemas.openxmlformats.org/drawingml/2006/main">
                  <a:graphicData uri="http://schemas.microsoft.com/office/word/2010/wordprocessingShape">
                    <wps:wsp>
                      <wps:cNvCnPr/>
                      <wps:spPr>
                        <a:xfrm>
                          <a:off x="1029335" y="4236085"/>
                          <a:ext cx="5619750" cy="0"/>
                        </a:xfrm>
                        <a:prstGeom prst="line">
                          <a:avLst/>
                        </a:prstGeom>
                        <a:ln w="12700"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4.1pt;margin-top:5.25pt;height:0pt;width:442.5pt;z-index:251659264;mso-width-relative:page;mso-height-relative:page;" filled="f" stroked="t" coordsize="21600,21600" o:gfxdata="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83W8B1wAAAAgBAAAPAAAAAAAA&#10;AAEAIAAAACIAAABkcnMvZG93bnJldi54bWxQSwECFAAUAAAACACHTuJAJxMR8NoBAABwAwAADgAA&#10;AAAAAAABACAAAAAmAQAAZHJzL2Uyb0RvYy54bWxQSwUGAAAAAAYABgBZAQAAcgUAAAAA&#10;">
                <v:fill on="f" focussize="0,0"/>
                <v:stroke weight="1pt" color="#FF0000 [3205]" miterlimit="8" joinstyle="miter"/>
                <v:imagedata o:title=""/>
                <o:lock v:ext="edit" aspectratio="f"/>
              </v:line>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left="0" w:leftChars="0" w:firstLine="640"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一、领导动态</w:t>
      </w:r>
    </w:p>
    <w:p>
      <w:pPr>
        <w:keepNext w:val="0"/>
        <w:keepLines w:val="0"/>
        <w:pageBreakBefore w:val="0"/>
        <w:widowControl w:val="0"/>
        <w:suppressLineNumbers w:val="0"/>
        <w:kinsoku/>
        <w:wordWrap/>
        <w:overflowPunct/>
        <w:topLinePunct w:val="0"/>
        <w:autoSpaceDE/>
        <w:autoSpaceDN/>
        <w:bidi w:val="0"/>
        <w:adjustRightInd/>
        <w:snapToGrid/>
        <w:spacing w:before="157" w:beforeLines="50"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1月4日，市长原健召开高平市 2022 年度重点项目谋划工作调度会，梳理 2022 年项目谋划建设情况。</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1月6日，市长</w:t>
      </w:r>
      <w:r>
        <w:rPr>
          <w:rFonts w:hint="eastAsia" w:ascii="仿宋_GB2312" w:hAnsi="仿宋_GB2312" w:eastAsia="仿宋_GB2312" w:cs="仿宋_GB2312"/>
          <w:color w:val="000000"/>
          <w:kern w:val="0"/>
          <w:sz w:val="32"/>
          <w:szCs w:val="32"/>
          <w:lang w:val="en-US" w:eastAsia="zh-CN" w:bidi="ar"/>
        </w:rPr>
        <w:t>原健调研开发区康硕智能制造产业园建设和招商引资项目落地情况。</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1月6日，副市长李琳</w:t>
      </w:r>
      <w:r>
        <w:rPr>
          <w:rFonts w:hint="eastAsia" w:ascii="仿宋_GB2312" w:hAnsi="仿宋_GB2312" w:eastAsia="仿宋_GB2312" w:cs="仿宋_GB2312"/>
          <w:color w:val="000000"/>
          <w:kern w:val="0"/>
          <w:sz w:val="32"/>
          <w:szCs w:val="32"/>
          <w:lang w:val="en-US" w:eastAsia="zh-CN" w:bidi="ar"/>
        </w:rPr>
        <w:t>同山西省文化旅游投资控股集团有限公司文旅研究所对接项目。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32"/>
          <w:szCs w:val="32"/>
          <w:lang w:val="en-US" w:eastAsia="zh-CN"/>
        </w:rPr>
        <w:t>1月11日，</w:t>
      </w:r>
      <w:r>
        <w:rPr>
          <w:rFonts w:hint="eastAsia" w:ascii="仿宋_GB2312" w:hAnsi="仿宋_GB2312" w:eastAsia="仿宋_GB2312" w:cs="仿宋_GB2312"/>
          <w:b w:val="0"/>
          <w:bCs w:val="0"/>
          <w:color w:val="000000"/>
          <w:kern w:val="0"/>
          <w:sz w:val="32"/>
          <w:szCs w:val="32"/>
          <w:lang w:val="en-US" w:eastAsia="zh-CN" w:bidi="ar"/>
        </w:rPr>
        <w:t>市委常委、副市长、统战部部长邢军军</w:t>
      </w:r>
      <w:r>
        <w:rPr>
          <w:rFonts w:hint="eastAsia" w:ascii="仿宋_GB2312" w:hAnsi="仿宋_GB2312" w:eastAsia="仿宋_GB2312" w:cs="仿宋_GB2312"/>
          <w:sz w:val="32"/>
          <w:szCs w:val="32"/>
          <w:lang w:val="en-US" w:eastAsia="zh-CN"/>
        </w:rPr>
        <w:t>同深圳市贝兰迪机电设备有限公司进行了交流对接。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1月12日，市长原健，市委常委、副市长、统战部部长邢军军会见台商曾新慧一行，商讨第七届海峡两岸神农炎帝经贸文化旅游招商系列活动有关事项。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1月19日，市委常委、副市长、统战部部长邢军军会见台湾客商，研究“台商创业投资基金”等事项。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22日，市长原健主持召开市政府常务会议，会上对招商引资工作进行强调。会议要求：要读懂招商政策，吃透招商模式，加强与上级对接，不断拓展招商引资的广度和深度；要统筹谋划、一体推进，持续性、递进性地抓好招商工作，千方百计招引一批头部企业和“链主”企业。</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1月25日，</w:t>
      </w:r>
      <w:r>
        <w:rPr>
          <w:rFonts w:hint="eastAsia" w:ascii="仿宋_GB2312" w:hAnsi="仿宋_GB2312" w:eastAsia="仿宋_GB2312" w:cs="仿宋_GB2312"/>
          <w:color w:val="000000"/>
          <w:kern w:val="0"/>
          <w:sz w:val="32"/>
          <w:szCs w:val="32"/>
          <w:lang w:val="en-US" w:eastAsia="zh-CN" w:bidi="ar"/>
        </w:rPr>
        <w:t>市长原健专题研究“五彩农业”和畜牧业高质量发展项目谋划工作。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2月14日，市长原健主持召开高平市主要经济指标运行分析会议，召集市发改、统计、工信、财政、能源、农业等部门，分析研判2022年度主要经济指标，确保一季度全市经济实现开门红。</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2月14日，市委常委、副市长、统战部部长邢军军研究部署第七届海峡两岸神农炎帝经贸恳谈交流会侨商联络工作。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2月17日，市委常委、副市长、统战部部长邢军军陪同客商江苏森联实业发展有限公司调研“汽车城”项目，并与其进行对接座谈。</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2月18日，</w:t>
      </w:r>
      <w:r>
        <w:rPr>
          <w:rFonts w:hint="eastAsia" w:ascii="仿宋_GB2312" w:hAnsi="仿宋_GB2312" w:eastAsia="仿宋_GB2312" w:cs="仿宋_GB2312"/>
          <w:color w:val="000000"/>
          <w:kern w:val="0"/>
          <w:sz w:val="32"/>
          <w:szCs w:val="32"/>
          <w:lang w:val="en-US" w:eastAsia="zh-CN" w:bidi="ar"/>
        </w:rPr>
        <w:t>市长原健会见北京中植国际投资控股集团有限公司、江西德冠诚投资管理有限公司考察团一行；对接山西知行固废综合利用开发有限公司，商谈高平市煤矸石综合利用有关事宜。</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3月1日，市委常委、副市长、统战部部长邢军军与市产业创新研究院院长张雨来进行座谈，研究产业链招商工作。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3月5日，市委常委、副市长、统战部部长邢军军带领市发改局、自然资源局、行政审批局、投促中心等单位负责人前往长治，实地考察森联实业发展有限公司手拉手汽车小镇项目。</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3月7日，市长原健</w:t>
      </w:r>
      <w:r>
        <w:rPr>
          <w:rFonts w:hint="eastAsia" w:ascii="仿宋_GB2312" w:hAnsi="仿宋_GB2312" w:eastAsia="仿宋_GB2312" w:cs="仿宋_GB2312"/>
          <w:color w:val="000000"/>
          <w:kern w:val="0"/>
          <w:sz w:val="32"/>
          <w:szCs w:val="32"/>
          <w:lang w:val="en-US" w:eastAsia="zh-CN" w:bidi="ar"/>
        </w:rPr>
        <w:t>召集市发改、自然资源、国投等部门，研究推进二广高速物流园区建设。</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3月13日，市长</w:t>
      </w:r>
      <w:r>
        <w:rPr>
          <w:rFonts w:hint="eastAsia" w:ascii="仿宋_GB2312" w:hAnsi="仿宋_GB2312" w:eastAsia="仿宋_GB2312" w:cs="仿宋_GB2312"/>
          <w:color w:val="000000"/>
          <w:kern w:val="0"/>
          <w:sz w:val="32"/>
          <w:szCs w:val="32"/>
          <w:lang w:val="en-US" w:eastAsia="zh-CN" w:bidi="ar"/>
        </w:rPr>
        <w:t>原健深入高平经济技术开发区米山工业园区就经济运行工作进行专题调研。</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3月13日，市委常委、副市长、统战部部长邢军军</w:t>
      </w:r>
      <w:r>
        <w:rPr>
          <w:rFonts w:hint="eastAsia" w:ascii="仿宋_GB2312" w:hAnsi="仿宋_GB2312" w:eastAsia="仿宋_GB2312" w:cs="仿宋_GB2312"/>
          <w:color w:val="000000"/>
          <w:kern w:val="0"/>
          <w:sz w:val="32"/>
          <w:szCs w:val="32"/>
          <w:lang w:val="en-US" w:eastAsia="zh-CN" w:bidi="ar"/>
        </w:rPr>
        <w:t>会见</w:t>
      </w:r>
      <w:r>
        <w:rPr>
          <w:rFonts w:hint="eastAsia" w:ascii="仿宋_GB2312" w:hAnsi="仿宋_GB2312" w:eastAsia="仿宋_GB2312" w:cs="仿宋_GB2312"/>
          <w:sz w:val="32"/>
          <w:szCs w:val="32"/>
          <w:lang w:val="en-US" w:eastAsia="zh-CN"/>
        </w:rPr>
        <w:t>清大华澍董事长、华澍资本创始人兼CEO孙国富</w:t>
      </w:r>
      <w:r>
        <w:rPr>
          <w:rFonts w:hint="eastAsia" w:ascii="仿宋_GB2312" w:hAnsi="仿宋_GB2312" w:eastAsia="仿宋_GB2312" w:cs="仿宋_GB2312"/>
          <w:color w:val="000000"/>
          <w:kern w:val="0"/>
          <w:sz w:val="32"/>
          <w:szCs w:val="32"/>
          <w:lang w:val="en-US" w:eastAsia="zh-CN" w:bidi="ar"/>
        </w:rPr>
        <w:t>，研究招商引资相关工作。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3月17日，市长原健主持召开全市重点项目调度会，听取了全市重点项目开复工情况汇报，并就招商引资工作进行再安排、再部署。</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3月17日，市委常委、副市长、统战部部长邢军军陪同江苏森联实业发展有限公司考察团深入我市产业园区、高铁新区、智创城等地进行考察。</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3月18日，市委常委、副市长、统战部部长邢军军代表我市与江苏森联实业发展有限公司就森联汽车城项目进行签约，项目总投资25亿元。</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lang w:val="en-US" w:eastAsia="zh-CN"/>
        </w:rPr>
      </w:pPr>
      <w:r>
        <w:rPr>
          <w:rFonts w:hint="eastAsia" w:ascii="仿宋_GB2312" w:hAnsi="仿宋_GB2312" w:eastAsia="仿宋_GB2312" w:cs="仿宋_GB2312"/>
          <w:sz w:val="32"/>
          <w:szCs w:val="32"/>
          <w:lang w:val="en-US" w:eastAsia="zh-CN"/>
        </w:rPr>
        <w:t>3月25日，市委常委、副市长、统战部部长邢军军会见兰花集团负责人，沟通高平兰花城项目相关事宜；会同江苏森联实业发展有限公司董事长张传棉磋商汽车城项目有关事项。</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二、开发区动态</w:t>
      </w:r>
    </w:p>
    <w:p>
      <w:pPr>
        <w:keepNext w:val="0"/>
        <w:keepLines w:val="0"/>
        <w:pageBreakBefore w:val="0"/>
        <w:widowControl w:val="0"/>
        <w:suppressLineNumbers w:val="0"/>
        <w:kinsoku/>
        <w:wordWrap/>
        <w:overflowPunct/>
        <w:topLinePunct w:val="0"/>
        <w:bidi w:val="0"/>
        <w:snapToGrid/>
        <w:spacing w:line="58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1月5日－1月6日，</w:t>
      </w:r>
      <w:r>
        <w:rPr>
          <w:rFonts w:hint="eastAsia" w:ascii="仿宋_GB2312" w:hAnsi="仿宋_GB2312" w:cs="仿宋_GB2312"/>
          <w:color w:val="000000"/>
          <w:kern w:val="0"/>
          <w:sz w:val="32"/>
          <w:szCs w:val="32"/>
          <w:lang w:val="en-US" w:eastAsia="zh-CN" w:bidi="ar"/>
        </w:rPr>
        <w:t>高平</w:t>
      </w:r>
      <w:r>
        <w:rPr>
          <w:rFonts w:hint="eastAsia" w:ascii="仿宋_GB2312" w:hAnsi="仿宋_GB2312" w:eastAsia="仿宋_GB2312" w:cs="仿宋_GB2312"/>
          <w:color w:val="000000"/>
          <w:kern w:val="0"/>
          <w:sz w:val="32"/>
          <w:szCs w:val="32"/>
          <w:lang w:val="en-US" w:eastAsia="zh-CN" w:bidi="ar"/>
        </w:rPr>
        <w:t>经济技术开发区接待了江西德冠诚投资管理有限公司董事长李园园考察团一行，开发区管委会副主任赵栋庭及相关部（室）人员陪同考察并座谈。</w:t>
      </w:r>
    </w:p>
    <w:p>
      <w:pPr>
        <w:keepNext w:val="0"/>
        <w:keepLines w:val="0"/>
        <w:pageBreakBefore w:val="0"/>
        <w:widowControl w:val="0"/>
        <w:suppressLineNumbers w:val="0"/>
        <w:kinsoku/>
        <w:wordWrap/>
        <w:overflowPunct/>
        <w:topLinePunct w:val="0"/>
        <w:bidi w:val="0"/>
        <w:snapToGrid/>
        <w:spacing w:line="58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1月4日－1月8日，</w:t>
      </w:r>
      <w:r>
        <w:rPr>
          <w:rFonts w:hint="eastAsia" w:ascii="仿宋_GB2312" w:hAnsi="仿宋_GB2312" w:cs="仿宋_GB2312"/>
          <w:color w:val="000000"/>
          <w:kern w:val="0"/>
          <w:sz w:val="32"/>
          <w:szCs w:val="32"/>
          <w:lang w:val="en-US" w:eastAsia="zh-CN" w:bidi="ar"/>
        </w:rPr>
        <w:t>高平</w:t>
      </w:r>
      <w:r>
        <w:rPr>
          <w:rFonts w:hint="eastAsia" w:ascii="仿宋_GB2312" w:hAnsi="仿宋_GB2312" w:eastAsia="仿宋_GB2312" w:cs="仿宋_GB2312"/>
          <w:color w:val="000000"/>
          <w:kern w:val="0"/>
          <w:sz w:val="32"/>
          <w:szCs w:val="32"/>
          <w:lang w:val="en-US" w:eastAsia="zh-CN" w:bidi="ar"/>
        </w:rPr>
        <w:t>经济技术开发区管委会主任郑威剑陪同北京康力优蓝机器人科技有限公司、江西德冠诚投资管理有限公司、文韬创新药物研究（北京）有限责任公司、北京日升天信科技有限公司、北京市泛沙蓝海科技有限公司、北京雅康博生物科技有限公司、中植国际投资控股集团有限公司、山西康宝生物制品股份有限公司等企业深入开发区智创城、康硕（山西）智能制造有限公司、兰花药业集团、台湾产业园等进行实地考察，详细了解开发区的产业布局和发展规划。</w:t>
      </w:r>
    </w:p>
    <w:p>
      <w:pPr>
        <w:keepNext w:val="0"/>
        <w:keepLines w:val="0"/>
        <w:pageBreakBefore w:val="0"/>
        <w:widowControl w:val="0"/>
        <w:suppressLineNumbers w:val="0"/>
        <w:kinsoku/>
        <w:wordWrap/>
        <w:overflowPunct/>
        <w:topLinePunct w:val="0"/>
        <w:bidi w:val="0"/>
        <w:snapToGrid/>
        <w:spacing w:line="580" w:lineRule="exact"/>
        <w:ind w:left="0" w:leftChars="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val="0"/>
          <w:bCs w:val="0"/>
          <w:color w:val="000000"/>
          <w:kern w:val="0"/>
          <w:sz w:val="32"/>
          <w:szCs w:val="32"/>
          <w:u w:val="none"/>
          <w:lang w:val="en-US" w:eastAsia="zh-CN" w:bidi="ar"/>
        </w:rPr>
        <w:t>1月26日，</w:t>
      </w:r>
      <w:r>
        <w:rPr>
          <w:rFonts w:hint="eastAsia" w:ascii="仿宋_GB2312" w:hAnsi="仿宋_GB2312" w:cs="仿宋_GB2312"/>
          <w:b w:val="0"/>
          <w:bCs w:val="0"/>
          <w:color w:val="000000"/>
          <w:kern w:val="0"/>
          <w:sz w:val="32"/>
          <w:szCs w:val="32"/>
          <w:u w:val="none"/>
          <w:lang w:val="en-US" w:eastAsia="zh-CN" w:bidi="ar"/>
        </w:rPr>
        <w:t>高平</w:t>
      </w:r>
      <w:r>
        <w:rPr>
          <w:rFonts w:hint="eastAsia" w:ascii="仿宋_GB2312" w:hAnsi="仿宋_GB2312" w:eastAsia="仿宋_GB2312" w:cs="仿宋_GB2312"/>
          <w:b w:val="0"/>
          <w:bCs w:val="0"/>
          <w:color w:val="000000"/>
          <w:kern w:val="0"/>
          <w:sz w:val="32"/>
          <w:szCs w:val="32"/>
          <w:u w:val="none"/>
          <w:lang w:val="en-US" w:eastAsia="zh-CN" w:bidi="ar"/>
        </w:rPr>
        <w:t>经济技术开发区与山西信益达商务服务有限公司举行</w:t>
      </w:r>
      <w:r>
        <w:rPr>
          <w:rFonts w:hint="eastAsia" w:ascii="仿宋_GB2312" w:hAnsi="仿宋_GB2312" w:cs="仿宋_GB2312"/>
          <w:b w:val="0"/>
          <w:bCs w:val="0"/>
          <w:color w:val="000000"/>
          <w:kern w:val="0"/>
          <w:sz w:val="32"/>
          <w:szCs w:val="32"/>
          <w:u w:val="none"/>
          <w:lang w:val="en-US" w:eastAsia="zh-CN" w:bidi="ar"/>
        </w:rPr>
        <w:t>项目</w:t>
      </w:r>
      <w:r>
        <w:rPr>
          <w:rFonts w:hint="eastAsia" w:ascii="仿宋_GB2312" w:hAnsi="仿宋_GB2312" w:eastAsia="仿宋_GB2312" w:cs="仿宋_GB2312"/>
          <w:b w:val="0"/>
          <w:bCs w:val="0"/>
          <w:color w:val="000000"/>
          <w:kern w:val="0"/>
          <w:sz w:val="32"/>
          <w:szCs w:val="32"/>
          <w:u w:val="none"/>
          <w:lang w:val="en-US" w:eastAsia="zh-CN" w:bidi="ar"/>
        </w:rPr>
        <w:t>签约仪</w:t>
      </w:r>
      <w:r>
        <w:rPr>
          <w:rFonts w:hint="eastAsia" w:ascii="仿宋_GB2312" w:hAnsi="仿宋_GB2312" w:eastAsia="仿宋_GB2312" w:cs="仿宋_GB2312"/>
          <w:color w:val="000000"/>
          <w:kern w:val="0"/>
          <w:sz w:val="32"/>
          <w:szCs w:val="32"/>
          <w:u w:val="none"/>
          <w:lang w:val="en-US" w:eastAsia="zh-CN" w:bidi="ar"/>
        </w:rPr>
        <w:t>式。</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2月14日，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color w:val="000000"/>
          <w:kern w:val="0"/>
          <w:sz w:val="32"/>
          <w:szCs w:val="32"/>
          <w:lang w:val="en-US" w:eastAsia="zh-CN" w:bidi="ar"/>
        </w:rPr>
        <w:t>开发区管委会主任郑威剑与河南新诺兰医疗器械公司就隐形牙齿矫正项目进行对接。开发区管委会副主任</w:t>
      </w:r>
      <w:r>
        <w:rPr>
          <w:rFonts w:hint="eastAsia" w:ascii="仿宋_GB2312" w:hAnsi="仿宋_GB2312" w:eastAsia="仿宋_GB2312" w:cs="仿宋_GB2312"/>
          <w:b w:val="0"/>
          <w:bCs w:val="0"/>
          <w:color w:val="000000"/>
          <w:kern w:val="0"/>
          <w:sz w:val="32"/>
          <w:szCs w:val="32"/>
          <w:lang w:val="en-US" w:eastAsia="zh-CN" w:bidi="ar"/>
        </w:rPr>
        <w:t>吉敦云</w:t>
      </w:r>
      <w:r>
        <w:rPr>
          <w:rFonts w:hint="eastAsia" w:ascii="仿宋_GB2312" w:hAnsi="仿宋_GB2312" w:eastAsia="仿宋_GB2312" w:cs="仿宋_GB2312"/>
          <w:color w:val="000000"/>
          <w:kern w:val="0"/>
          <w:sz w:val="32"/>
          <w:szCs w:val="32"/>
          <w:lang w:val="en-US" w:eastAsia="zh-CN" w:bidi="ar"/>
        </w:rPr>
        <w:t>与山西省驻广州办事处、珠三角招商局客人进行座谈。</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2月17日，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color w:val="000000"/>
          <w:kern w:val="0"/>
          <w:sz w:val="32"/>
          <w:szCs w:val="32"/>
          <w:lang w:val="en-US" w:eastAsia="zh-CN" w:bidi="ar"/>
        </w:rPr>
        <w:t>开发区管委会副主任赵栋庭与江西德冠诚投资管理有限公司、北京中植国际投资控股集团有限公司进行项目对接。</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2月18日，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b w:val="0"/>
          <w:bCs w:val="0"/>
          <w:color w:val="000000"/>
          <w:kern w:val="0"/>
          <w:sz w:val="32"/>
          <w:szCs w:val="32"/>
          <w:lang w:val="en-US" w:eastAsia="zh-CN" w:bidi="ar"/>
        </w:rPr>
        <w:t>开发区管委会副主任吉敦云</w:t>
      </w:r>
      <w:r>
        <w:rPr>
          <w:rFonts w:hint="eastAsia" w:ascii="仿宋_GB2312" w:hAnsi="仿宋_GB2312" w:eastAsia="仿宋_GB2312" w:cs="仿宋_GB2312"/>
          <w:color w:val="000000"/>
          <w:kern w:val="0"/>
          <w:sz w:val="32"/>
          <w:szCs w:val="32"/>
          <w:lang w:val="en-US" w:eastAsia="zh-CN" w:bidi="ar"/>
        </w:rPr>
        <w:t>和加乐生医股份有限公司（台湾）召开线上交流会，讨论项目建设事项；陪同江西德冠诚投资管理有限公司一行人员到兰花药业集团对接项目。</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3月7日，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sz w:val="32"/>
          <w:szCs w:val="32"/>
          <w:lang w:val="en-US" w:eastAsia="zh-CN"/>
        </w:rPr>
        <w:t>开发区管委会主任</w:t>
      </w:r>
      <w:r>
        <w:rPr>
          <w:rFonts w:hint="eastAsia" w:ascii="仿宋_GB2312" w:hAnsi="仿宋_GB2312" w:eastAsia="仿宋_GB2312" w:cs="仿宋_GB2312"/>
          <w:color w:val="000000"/>
          <w:kern w:val="0"/>
          <w:sz w:val="32"/>
          <w:szCs w:val="32"/>
          <w:lang w:val="en-US" w:eastAsia="zh-CN" w:bidi="ar"/>
        </w:rPr>
        <w:t>郑威剑与兰花药业集团、文韬创新药物研究（北京）有限责任公司进行项目对接。</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sz w:val="32"/>
          <w:szCs w:val="32"/>
          <w:lang w:val="en-US" w:eastAsia="zh-CN"/>
        </w:rPr>
        <w:t>开发区管委会主任郑威剑与山西众禾壹心商贸有限责任公司进行项目对接。</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3月29日，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color w:val="auto"/>
          <w:kern w:val="2"/>
          <w:sz w:val="32"/>
          <w:szCs w:val="32"/>
          <w:lang w:val="en-US" w:eastAsia="zh-CN" w:bidi="ar-SA"/>
        </w:rPr>
        <w:t>开发区管委会主任郑威剑与山西众禾壹心</w:t>
      </w:r>
      <w:r>
        <w:rPr>
          <w:rFonts w:hint="eastAsia" w:ascii="仿宋_GB2312" w:hAnsi="仿宋_GB2312" w:eastAsia="仿宋_GB2312" w:cs="仿宋_GB2312"/>
          <w:sz w:val="32"/>
          <w:szCs w:val="32"/>
          <w:lang w:val="en-US" w:eastAsia="zh-CN"/>
        </w:rPr>
        <w:t>商贸有限责任</w:t>
      </w:r>
      <w:r>
        <w:rPr>
          <w:rFonts w:hint="eastAsia" w:ascii="仿宋_GB2312" w:hAnsi="仿宋_GB2312" w:eastAsia="仿宋_GB2312" w:cs="仿宋_GB2312"/>
          <w:color w:val="auto"/>
          <w:kern w:val="2"/>
          <w:sz w:val="32"/>
          <w:szCs w:val="32"/>
          <w:lang w:val="en-US" w:eastAsia="zh-CN" w:bidi="ar-SA"/>
        </w:rPr>
        <w:t>公司、菜根科技、高平启航产业振兴基金进行项目洽谈对接。</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3月29日，</w:t>
      </w:r>
      <w:r>
        <w:rPr>
          <w:rFonts w:hint="eastAsia" w:ascii="仿宋_GB2312" w:hAnsi="仿宋_GB2312" w:cs="仿宋_GB2312"/>
          <w:color w:val="000000"/>
          <w:kern w:val="0"/>
          <w:sz w:val="32"/>
          <w:szCs w:val="32"/>
          <w:lang w:val="en-US" w:eastAsia="zh-CN" w:bidi="ar"/>
        </w:rPr>
        <w:t>高平经济技术</w:t>
      </w:r>
      <w:r>
        <w:rPr>
          <w:rFonts w:hint="eastAsia" w:ascii="仿宋_GB2312" w:hAnsi="仿宋_GB2312" w:eastAsia="仿宋_GB2312" w:cs="仿宋_GB2312"/>
          <w:color w:val="auto"/>
          <w:kern w:val="2"/>
          <w:sz w:val="32"/>
          <w:szCs w:val="32"/>
          <w:lang w:val="en-US" w:eastAsia="zh-CN" w:bidi="ar-SA"/>
        </w:rPr>
        <w:t>开发区管委会副主任吉敦云与沈阳厚德医疗科技公司、北京大白鲨环保科技公司、北京博莱德公司进行线上项目对接。</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三、市直单位动态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1月13日，市投资促进中心帮助台湾客商协调主题茶餐厅落地有关事宜。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1月18日，市投资促进中心同北京朔坤企业管理集团有限公司就山西朔增科技养殖项目进行座谈，了解项目建设过程中的问题和困难。</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1月25日，市投资促进中心与云企政通（北京）信息咨询有限公司山西事务部客服经理董梁对接招商引资项目。</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2月18日,市投资促进中心、市畜牧兽医服务中心与山西晋丰源养殖有限公司就拟投资5100万元建设40万羽蛋鸡养殖项目进行对接座谈。</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2月19日，市投资促进中心与杭州智库云科技集团就投资建设区域性产业物联网运营总部项目进行对接。</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21日－2月24日，市发改局、工信局、交通局、投促中心、国投公司负责人为开展二广高速晋东南物流园区建设项目，到济南市水发国际物流园、京东集团亚洲一号德州齐河物流园、京东集团平邑物流园等进行实地考察调研。</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3月22日，市投资促进中心到谷口村山西众禾壹心商贸有限责任公司考察，就该公司扩大生产规模用地、厂房问题进行调研。</w:t>
      </w:r>
    </w:p>
    <w:p>
      <w:pPr>
        <w:keepNext w:val="0"/>
        <w:keepLines w:val="0"/>
        <w:pageBreakBefore w:val="0"/>
        <w:widowControl w:val="0"/>
        <w:suppressLineNumbers w:val="0"/>
        <w:kinsoku/>
        <w:wordWrap/>
        <w:overflowPunct/>
        <w:topLinePunct w:val="0"/>
        <w:bidi w:val="0"/>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3月25日，市投资促进中心与云企通（北京）信息咨询有限公司山西事务部客户经理董梁进行项目交流</w:t>
      </w:r>
      <w:r>
        <w:rPr>
          <w:rFonts w:hint="eastAsia" w:ascii="仿宋_GB2312" w:hAnsi="仿宋_GB2312" w:cs="仿宋_GB2312"/>
          <w:color w:val="auto"/>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left="0" w:leftChars="0" w:firstLine="640" w:firstLineChars="200"/>
        <w:jc w:val="both"/>
        <w:textAlignment w:val="auto"/>
        <w:rPr>
          <w:rFonts w:hint="eastAsia" w:ascii="黑体" w:hAnsi="黑体" w:eastAsia="黑体" w:cs="黑体"/>
          <w:b w:val="0"/>
          <w:bCs w:val="0"/>
          <w:color w:val="000000"/>
          <w:kern w:val="0"/>
          <w:sz w:val="31"/>
          <w:szCs w:val="31"/>
          <w:lang w:val="en-US" w:eastAsia="zh-CN" w:bidi="ar"/>
        </w:rPr>
      </w:pPr>
      <w:r>
        <w:rPr>
          <w:rFonts w:hint="eastAsia" w:ascii="黑体" w:hAnsi="黑体" w:eastAsia="黑体" w:cs="黑体"/>
          <w:b w:val="0"/>
          <w:bCs w:val="0"/>
          <w:color w:val="000000"/>
          <w:kern w:val="0"/>
          <w:sz w:val="32"/>
          <w:szCs w:val="32"/>
          <w:lang w:val="en-US" w:eastAsia="zh-CN" w:bidi="ar"/>
        </w:rPr>
        <w:t>四、各乡镇（办事处）动态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1月6日，三甲镇主要领导及分管领导与山西春耕秋实农业发展有限公司开展洽谈，就4000亩红薯基地建设达成基本投资意向，正在进行土地流转。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1月9日，南城办主要领导与班子成员召开会议，就年前高平籍在外人士举行座谈会进行安排部署。</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1月10日，陈区镇主要领导及分管领导到高平市天鑫源煤炭销售有限公司就洗煤招商合作项目进行洽谈，准备签订合作意向书。</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7日－2月8日，三甲镇主要领导及分管领导与山西春耕秋实农业发展有限公司实地查看邢村、长寿、西栗庄、赤祥、南河、刘家6个村土地情况，就4000亩红薯基地建设所需土地与村委对接流转，部分村已签订土地流转协议。</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2月8日，陈区镇主要领导及分管领导，到铁炉贡梨合作社就深加工项目进行深入调研。</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2月13日，寺庄镇党政班子成员一行到晋城市宸勇集团进行参观学习，并就宸勇集团在北王庄村投资300万元种植艾草，发展富硒功能农业示范区进行初步交流。</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2月16日，南城办主要领导、分管领导就上韩、下韩道地药材优质种苗培育智慧农业综合体项目与回乡创业的南城籍在外成功人士靳建平进行座谈。</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2月16日，马村镇主要领导及分管领导与山西凯永养殖有限公司进行了座谈，就利用东宅村140余亩土地引进“晋汾白猪”项目进行了初步洽谈。</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2月17日，河西镇主要领导及分管领导与焦河村山西益邦理工生态科技有限公司召开座谈会，双方就高硫煤矸石分级分质资源化利用项目的后续建设以及多元化产品投资前景进行交流研讨。</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2月18日，陈区镇主要领导、分管领导和晋城市卧龙湾康养小镇旅游开发有限公司负责人就中草药项目到陵川县进行实地考察学习，为下一步签订意向书做好准备工作。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2月18日，建宁乡主要领导接待了河南中岳建设工程有限公司一行人员，双方就翠屏山旅游开发项目的一些具体事项进行了交流，并在建宁乡翠屏山进行调研。</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3月5日，陈区镇主要领导及分管领导到</w:t>
      </w:r>
      <w:r>
        <w:rPr>
          <w:rFonts w:hint="eastAsia" w:ascii="仿宋_GB2312" w:hAnsi="仿宋_GB2312" w:eastAsia="仿宋_GB2312" w:cs="仿宋_GB2312"/>
          <w:b w:val="0"/>
          <w:bCs w:val="0"/>
          <w:color w:val="000000"/>
          <w:kern w:val="0"/>
          <w:sz w:val="32"/>
          <w:szCs w:val="32"/>
          <w:lang w:val="en-US" w:eastAsia="zh-CN" w:bidi="ar"/>
        </w:rPr>
        <w:t>高平市天鑫源煤炭销售有限公司</w:t>
      </w:r>
      <w:r>
        <w:rPr>
          <w:rFonts w:hint="eastAsia" w:ascii="仿宋_GB2312" w:hAnsi="仿宋_GB2312" w:eastAsia="仿宋_GB2312" w:cs="仿宋_GB2312"/>
          <w:sz w:val="32"/>
          <w:szCs w:val="32"/>
          <w:lang w:val="en-US" w:eastAsia="zh-CN"/>
        </w:rPr>
        <w:t>就年入洗原煤120万吨提升改造项目与河南荣庆建筑工程有限公司进行洽谈，促成双方企业达成一致协议，签订了合作协议书。</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3月6日，寺庄镇主要领导陪同寺庄籍企业家山西宸勇集团董事长许勇刚一行回乡考察调研。</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3月9日，三甲镇主要领导和分管领导与山西春耕秋实农业发展有限公司洽谈，并就4000亩红薯基地建设项目进行签约。</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3月9日，神农镇主要领导与高平市康农种养专业合作社、海南德儒丰投资有限公司进行合作洽谈，就新建年出栏100头肉牛养殖项目商讨签约事宜。</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3月10日，南城办主要领导与高平市丹枫置业有限公司法人毕高峰就银座公馆项目签订协议书。</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3月15日，陈区镇主要领导、分管领导陪同相关企业到晋城市卧龙湾康养小镇旅游开发有限公司就中草药连翘种植基地项目进行实地考察。</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3月19日，河西镇分管领导到苏庄安置楼、河西农民住宅楼、凯永2400头核心育种场等提升改造项目现场调研项目进度，并与项目负责人就招商引资可行性进行座谈。</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3月20日－3月23日，东城办主要领导同山西三建集团有限公司市场部、项目部的相关负责人，就五村联创等项目的招商引资进行沟通研究。</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3月22日，马村镇分管领导到高平市兴高焦化集团有限公司、高平市维高水泥制造有限公司、山西丹峰化工股份有限公司等企业查看近期生产情况，并了解招商引资事宜。</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3月22日，米山镇主要领导和分管领导到河东村高平市三馀堂琉璃工艺制品有限公司查看近期生产情况并了解招商引资事宜。</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3月23日，寺庄镇主要领导陪同丹河新城文旅康养有限公司到三堤村考察矿泉水项目。</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pPr>
      <w:r>
        <w:rPr>
          <w:rFonts w:hint="eastAsia" w:ascii="仿宋_GB2312" w:hAnsi="仿宋_GB2312" w:eastAsia="仿宋_GB2312" w:cs="仿宋_GB2312"/>
          <w:sz w:val="32"/>
          <w:szCs w:val="32"/>
          <w:lang w:val="en-US" w:eastAsia="zh-CN"/>
        </w:rPr>
        <w:t>3月24日，原村乡主要领导和分管领导在良户村就近期历史文化名村硬件提升和招商引资工作进行了实地查看。</w:t>
      </w:r>
    </w:p>
    <w:sectPr>
      <w:footerReference r:id="rId3" w:type="default"/>
      <w:pgSz w:w="11906" w:h="16838"/>
      <w:pgMar w:top="2154" w:right="1474" w:bottom="1814" w:left="1587"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6E09"/>
    <w:rsid w:val="01003CFF"/>
    <w:rsid w:val="015E4AD6"/>
    <w:rsid w:val="016043AA"/>
    <w:rsid w:val="01C54B55"/>
    <w:rsid w:val="02111B48"/>
    <w:rsid w:val="031F2043"/>
    <w:rsid w:val="03FF2570"/>
    <w:rsid w:val="04472600"/>
    <w:rsid w:val="0470716A"/>
    <w:rsid w:val="05171224"/>
    <w:rsid w:val="056B6E2D"/>
    <w:rsid w:val="05C25634"/>
    <w:rsid w:val="0617049F"/>
    <w:rsid w:val="06931DF8"/>
    <w:rsid w:val="06C13B3D"/>
    <w:rsid w:val="073836D3"/>
    <w:rsid w:val="07707311"/>
    <w:rsid w:val="07D364E9"/>
    <w:rsid w:val="07D72EEC"/>
    <w:rsid w:val="08C90A87"/>
    <w:rsid w:val="08F5187C"/>
    <w:rsid w:val="093C7FCE"/>
    <w:rsid w:val="0992356F"/>
    <w:rsid w:val="09A3752A"/>
    <w:rsid w:val="09F9539C"/>
    <w:rsid w:val="0A11626D"/>
    <w:rsid w:val="0A547255"/>
    <w:rsid w:val="0AE5151C"/>
    <w:rsid w:val="0AE64FF6"/>
    <w:rsid w:val="0B2428ED"/>
    <w:rsid w:val="0BA947A7"/>
    <w:rsid w:val="0C0A1165"/>
    <w:rsid w:val="0C0B585A"/>
    <w:rsid w:val="0C40074F"/>
    <w:rsid w:val="0C402975"/>
    <w:rsid w:val="0D6B27A0"/>
    <w:rsid w:val="0DAA12F5"/>
    <w:rsid w:val="0DC91529"/>
    <w:rsid w:val="0E971B47"/>
    <w:rsid w:val="0F452E31"/>
    <w:rsid w:val="0FAB5144"/>
    <w:rsid w:val="10AF0EAA"/>
    <w:rsid w:val="12282CC2"/>
    <w:rsid w:val="128679E9"/>
    <w:rsid w:val="12EC02E4"/>
    <w:rsid w:val="13182FF8"/>
    <w:rsid w:val="13C42DEB"/>
    <w:rsid w:val="13D334C9"/>
    <w:rsid w:val="148D505F"/>
    <w:rsid w:val="1494463F"/>
    <w:rsid w:val="14A10B0A"/>
    <w:rsid w:val="14C64A14"/>
    <w:rsid w:val="14C70602"/>
    <w:rsid w:val="14FB646C"/>
    <w:rsid w:val="15175270"/>
    <w:rsid w:val="159B37AB"/>
    <w:rsid w:val="15FD3F46"/>
    <w:rsid w:val="16B51656"/>
    <w:rsid w:val="17A05527"/>
    <w:rsid w:val="180E2103"/>
    <w:rsid w:val="18550589"/>
    <w:rsid w:val="18D53214"/>
    <w:rsid w:val="19240A3A"/>
    <w:rsid w:val="193A6353"/>
    <w:rsid w:val="194E645B"/>
    <w:rsid w:val="19A26C5B"/>
    <w:rsid w:val="19DB2D10"/>
    <w:rsid w:val="1A390616"/>
    <w:rsid w:val="1A8B64E4"/>
    <w:rsid w:val="1B076D8C"/>
    <w:rsid w:val="1B2B0976"/>
    <w:rsid w:val="1B341A3A"/>
    <w:rsid w:val="1CA1555D"/>
    <w:rsid w:val="1CEC2B3E"/>
    <w:rsid w:val="1D3A1AFC"/>
    <w:rsid w:val="1D757240"/>
    <w:rsid w:val="1D7F1C04"/>
    <w:rsid w:val="1DB4365C"/>
    <w:rsid w:val="1DEF0B38"/>
    <w:rsid w:val="1ECF33BA"/>
    <w:rsid w:val="1F17374F"/>
    <w:rsid w:val="205D622D"/>
    <w:rsid w:val="20857532"/>
    <w:rsid w:val="216B2BCB"/>
    <w:rsid w:val="21C5052E"/>
    <w:rsid w:val="21D2301E"/>
    <w:rsid w:val="21FC7CC7"/>
    <w:rsid w:val="223C00C4"/>
    <w:rsid w:val="22941CAE"/>
    <w:rsid w:val="22A75E85"/>
    <w:rsid w:val="246A716A"/>
    <w:rsid w:val="24FF3D57"/>
    <w:rsid w:val="25193C94"/>
    <w:rsid w:val="25210A08"/>
    <w:rsid w:val="254E4396"/>
    <w:rsid w:val="268C6E2B"/>
    <w:rsid w:val="26EC030B"/>
    <w:rsid w:val="277D7BBD"/>
    <w:rsid w:val="27906EE8"/>
    <w:rsid w:val="27E40FE2"/>
    <w:rsid w:val="28100259"/>
    <w:rsid w:val="28E71349"/>
    <w:rsid w:val="292F1638"/>
    <w:rsid w:val="29B82A65"/>
    <w:rsid w:val="29EC6874"/>
    <w:rsid w:val="29F23E8A"/>
    <w:rsid w:val="2AF32D51"/>
    <w:rsid w:val="2B29226A"/>
    <w:rsid w:val="2BEB558D"/>
    <w:rsid w:val="2CC3566A"/>
    <w:rsid w:val="2D7B4196"/>
    <w:rsid w:val="2DD45655"/>
    <w:rsid w:val="2EC50E19"/>
    <w:rsid w:val="2EE44923"/>
    <w:rsid w:val="2EF51D26"/>
    <w:rsid w:val="2F146650"/>
    <w:rsid w:val="2F4E6971"/>
    <w:rsid w:val="2F677EE1"/>
    <w:rsid w:val="2FDB53C0"/>
    <w:rsid w:val="31216E03"/>
    <w:rsid w:val="314C05A4"/>
    <w:rsid w:val="31670D26"/>
    <w:rsid w:val="318C6B4E"/>
    <w:rsid w:val="32556C13"/>
    <w:rsid w:val="32997C2A"/>
    <w:rsid w:val="32C4038E"/>
    <w:rsid w:val="331D1F7D"/>
    <w:rsid w:val="337E678E"/>
    <w:rsid w:val="337F6063"/>
    <w:rsid w:val="339836C4"/>
    <w:rsid w:val="33EA3E24"/>
    <w:rsid w:val="342015F4"/>
    <w:rsid w:val="342F5CDB"/>
    <w:rsid w:val="34311DD7"/>
    <w:rsid w:val="35C10BB4"/>
    <w:rsid w:val="35EB5C31"/>
    <w:rsid w:val="36BC52CD"/>
    <w:rsid w:val="37294C63"/>
    <w:rsid w:val="372E2279"/>
    <w:rsid w:val="37E33064"/>
    <w:rsid w:val="37F406F2"/>
    <w:rsid w:val="38337162"/>
    <w:rsid w:val="384F24A7"/>
    <w:rsid w:val="39567866"/>
    <w:rsid w:val="39CB0253"/>
    <w:rsid w:val="3A695377"/>
    <w:rsid w:val="3A7A797D"/>
    <w:rsid w:val="3A8A10DE"/>
    <w:rsid w:val="3ABE641A"/>
    <w:rsid w:val="3B457B92"/>
    <w:rsid w:val="3BB15227"/>
    <w:rsid w:val="3BC27434"/>
    <w:rsid w:val="3C4E6678"/>
    <w:rsid w:val="3CB52AF5"/>
    <w:rsid w:val="3CD36D63"/>
    <w:rsid w:val="3D0D7F4D"/>
    <w:rsid w:val="3D580050"/>
    <w:rsid w:val="3DF02037"/>
    <w:rsid w:val="3E573E64"/>
    <w:rsid w:val="3E9926CE"/>
    <w:rsid w:val="3E9C3F6D"/>
    <w:rsid w:val="3EC7548D"/>
    <w:rsid w:val="3F42102A"/>
    <w:rsid w:val="3F7B1DD4"/>
    <w:rsid w:val="3FA4132B"/>
    <w:rsid w:val="3FAA26B9"/>
    <w:rsid w:val="3FFF2A05"/>
    <w:rsid w:val="406C796F"/>
    <w:rsid w:val="414A1F2F"/>
    <w:rsid w:val="41D35EF7"/>
    <w:rsid w:val="42CB4E20"/>
    <w:rsid w:val="436239D7"/>
    <w:rsid w:val="43A538C3"/>
    <w:rsid w:val="445157F9"/>
    <w:rsid w:val="45014B29"/>
    <w:rsid w:val="451231DA"/>
    <w:rsid w:val="458F0387"/>
    <w:rsid w:val="45AD4CB1"/>
    <w:rsid w:val="45BC6506"/>
    <w:rsid w:val="465A0995"/>
    <w:rsid w:val="467625C0"/>
    <w:rsid w:val="46A61E2C"/>
    <w:rsid w:val="470920B4"/>
    <w:rsid w:val="47545812"/>
    <w:rsid w:val="47A41215"/>
    <w:rsid w:val="481F1051"/>
    <w:rsid w:val="48B63E7D"/>
    <w:rsid w:val="48D367DD"/>
    <w:rsid w:val="48E961F1"/>
    <w:rsid w:val="49261002"/>
    <w:rsid w:val="498D2E30"/>
    <w:rsid w:val="49A87C69"/>
    <w:rsid w:val="49E30CA1"/>
    <w:rsid w:val="4A0F5F3A"/>
    <w:rsid w:val="4A28714E"/>
    <w:rsid w:val="4AF40C8C"/>
    <w:rsid w:val="4B177675"/>
    <w:rsid w:val="4B1C090F"/>
    <w:rsid w:val="4B4734B2"/>
    <w:rsid w:val="4B6202EC"/>
    <w:rsid w:val="4BB5666E"/>
    <w:rsid w:val="4C283F70"/>
    <w:rsid w:val="4C2A705C"/>
    <w:rsid w:val="4C997D3D"/>
    <w:rsid w:val="4CFF7B51"/>
    <w:rsid w:val="4D0C37B7"/>
    <w:rsid w:val="4DA8386B"/>
    <w:rsid w:val="4DFE60AA"/>
    <w:rsid w:val="4F7D3946"/>
    <w:rsid w:val="4FED4628"/>
    <w:rsid w:val="50083210"/>
    <w:rsid w:val="50BF5E83"/>
    <w:rsid w:val="50FD1EAE"/>
    <w:rsid w:val="51845610"/>
    <w:rsid w:val="51A52CE0"/>
    <w:rsid w:val="51B11685"/>
    <w:rsid w:val="52475A6B"/>
    <w:rsid w:val="52552958"/>
    <w:rsid w:val="52976ACD"/>
    <w:rsid w:val="53130849"/>
    <w:rsid w:val="536C61AC"/>
    <w:rsid w:val="53E421E6"/>
    <w:rsid w:val="53F87A10"/>
    <w:rsid w:val="54B01E2F"/>
    <w:rsid w:val="55545149"/>
    <w:rsid w:val="55B77246"/>
    <w:rsid w:val="56073F6A"/>
    <w:rsid w:val="56EA7B13"/>
    <w:rsid w:val="57340D8E"/>
    <w:rsid w:val="57711FE2"/>
    <w:rsid w:val="57B95737"/>
    <w:rsid w:val="57E24933"/>
    <w:rsid w:val="57FD73D2"/>
    <w:rsid w:val="5818420C"/>
    <w:rsid w:val="58A957AC"/>
    <w:rsid w:val="58C779E0"/>
    <w:rsid w:val="58D17AEF"/>
    <w:rsid w:val="58EC6E09"/>
    <w:rsid w:val="592E180D"/>
    <w:rsid w:val="596C21DC"/>
    <w:rsid w:val="59765B98"/>
    <w:rsid w:val="598002BB"/>
    <w:rsid w:val="5A184997"/>
    <w:rsid w:val="5A602077"/>
    <w:rsid w:val="5B272699"/>
    <w:rsid w:val="5B597015"/>
    <w:rsid w:val="5B5D1941"/>
    <w:rsid w:val="5C2515ED"/>
    <w:rsid w:val="5C311D40"/>
    <w:rsid w:val="5C7D4F86"/>
    <w:rsid w:val="5CD03307"/>
    <w:rsid w:val="5D6B3030"/>
    <w:rsid w:val="5D995DEF"/>
    <w:rsid w:val="5DC50992"/>
    <w:rsid w:val="5E282CCF"/>
    <w:rsid w:val="5E365CF7"/>
    <w:rsid w:val="5F074FDA"/>
    <w:rsid w:val="5F874ED1"/>
    <w:rsid w:val="600339F4"/>
    <w:rsid w:val="602A2D2E"/>
    <w:rsid w:val="603B318E"/>
    <w:rsid w:val="6082700E"/>
    <w:rsid w:val="61A00987"/>
    <w:rsid w:val="62075531"/>
    <w:rsid w:val="62DA4EE0"/>
    <w:rsid w:val="62F45876"/>
    <w:rsid w:val="63676048"/>
    <w:rsid w:val="642B3519"/>
    <w:rsid w:val="645037C1"/>
    <w:rsid w:val="64C1261C"/>
    <w:rsid w:val="64CD1FF5"/>
    <w:rsid w:val="64ED4A5D"/>
    <w:rsid w:val="654B744D"/>
    <w:rsid w:val="657C227E"/>
    <w:rsid w:val="65B64922"/>
    <w:rsid w:val="663C1A0D"/>
    <w:rsid w:val="66957B72"/>
    <w:rsid w:val="676F196F"/>
    <w:rsid w:val="678216A2"/>
    <w:rsid w:val="67F307F2"/>
    <w:rsid w:val="67F81964"/>
    <w:rsid w:val="681A2338"/>
    <w:rsid w:val="6821710D"/>
    <w:rsid w:val="68B00491"/>
    <w:rsid w:val="68B31E9D"/>
    <w:rsid w:val="68BF6165"/>
    <w:rsid w:val="68C63810"/>
    <w:rsid w:val="68C857DA"/>
    <w:rsid w:val="68F847E3"/>
    <w:rsid w:val="68F95994"/>
    <w:rsid w:val="69E161EB"/>
    <w:rsid w:val="6A29380E"/>
    <w:rsid w:val="6A535578"/>
    <w:rsid w:val="6AB73D58"/>
    <w:rsid w:val="6B2A62D8"/>
    <w:rsid w:val="6B6C715F"/>
    <w:rsid w:val="6B9F7623"/>
    <w:rsid w:val="6BBF2EC5"/>
    <w:rsid w:val="6BF02627"/>
    <w:rsid w:val="6C2076DB"/>
    <w:rsid w:val="6C3E2B17"/>
    <w:rsid w:val="6C735A5D"/>
    <w:rsid w:val="6CB95B66"/>
    <w:rsid w:val="6CE161E7"/>
    <w:rsid w:val="6DE07122"/>
    <w:rsid w:val="6DEC5AC7"/>
    <w:rsid w:val="6E2D05A3"/>
    <w:rsid w:val="6EA047B7"/>
    <w:rsid w:val="6F26325B"/>
    <w:rsid w:val="6FEF1F4A"/>
    <w:rsid w:val="700215D2"/>
    <w:rsid w:val="706C1141"/>
    <w:rsid w:val="706C7393"/>
    <w:rsid w:val="70B76860"/>
    <w:rsid w:val="70BD374B"/>
    <w:rsid w:val="720553A9"/>
    <w:rsid w:val="721D26F3"/>
    <w:rsid w:val="721D521E"/>
    <w:rsid w:val="723670A9"/>
    <w:rsid w:val="72C15774"/>
    <w:rsid w:val="72D1172F"/>
    <w:rsid w:val="734343DB"/>
    <w:rsid w:val="73AB0F34"/>
    <w:rsid w:val="73FA41DD"/>
    <w:rsid w:val="73FE0302"/>
    <w:rsid w:val="74477EFB"/>
    <w:rsid w:val="7496678D"/>
    <w:rsid w:val="74BD01BD"/>
    <w:rsid w:val="74E36C10"/>
    <w:rsid w:val="75D21A46"/>
    <w:rsid w:val="75D91027"/>
    <w:rsid w:val="75E31EA6"/>
    <w:rsid w:val="76E27660"/>
    <w:rsid w:val="782868C6"/>
    <w:rsid w:val="78926ECA"/>
    <w:rsid w:val="790E7239"/>
    <w:rsid w:val="79B37DE1"/>
    <w:rsid w:val="7B5A6EE4"/>
    <w:rsid w:val="7BC41E31"/>
    <w:rsid w:val="7BDF6C6B"/>
    <w:rsid w:val="7C23124E"/>
    <w:rsid w:val="7D5A0C9F"/>
    <w:rsid w:val="7DFC1D56"/>
    <w:rsid w:val="7E244E09"/>
    <w:rsid w:val="7E437985"/>
    <w:rsid w:val="7F4734A5"/>
    <w:rsid w:val="7F5D4A77"/>
    <w:rsid w:val="7F686F78"/>
    <w:rsid w:val="7F6F47AA"/>
    <w:rsid w:val="7F93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line="560" w:lineRule="exact"/>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楷体_GB2312"/>
      <w:b/>
      <w:sz w:val="32"/>
    </w:rPr>
  </w:style>
  <w:style w:type="paragraph" w:styleId="5">
    <w:name w:val="heading 5"/>
    <w:basedOn w:val="1"/>
    <w:next w:val="1"/>
    <w:link w:val="20"/>
    <w:semiHidden/>
    <w:unhideWhenUsed/>
    <w:qFormat/>
    <w:uiPriority w:val="0"/>
    <w:pPr>
      <w:keepNext/>
      <w:keepLines/>
      <w:spacing w:beforeLines="0" w:beforeAutospacing="0" w:afterLines="0" w:afterAutospacing="0" w:line="560" w:lineRule="exact"/>
      <w:outlineLvl w:val="4"/>
    </w:pPr>
    <w:rPr>
      <w:b/>
      <w:sz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333333"/>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标题 5 Char"/>
    <w:link w:val="5"/>
    <w:qFormat/>
    <w:uiPriority w:val="0"/>
    <w:rPr>
      <w:rFonts w:eastAsia="仿宋_GB2312"/>
      <w:b/>
      <w:sz w:val="32"/>
    </w:rPr>
  </w:style>
  <w:style w:type="paragraph" w:customStyle="1" w:styleId="21">
    <w:name w:val="正文1"/>
    <w:qFormat/>
    <w:uiPriority w:val="99"/>
    <w:pPr>
      <w:widowControl w:val="0"/>
      <w:autoSpaceDE w:val="0"/>
      <w:autoSpaceDN w:val="0"/>
      <w:adjustRightInd w:val="0"/>
      <w:spacing w:after="120" w:afterLines="0" w:line="360" w:lineRule="auto"/>
      <w:ind w:firstLine="991" w:firstLineChars="413"/>
    </w:pPr>
    <w:rPr>
      <w:rFonts w:ascii="宋体" w:hAnsi="Times New Roman" w:eastAsia="宋体" w:cs="宋体"/>
      <w:color w:val="000000"/>
      <w:sz w:val="24"/>
      <w:szCs w:val="24"/>
      <w:lang w:val="en-US" w:eastAsia="zh-CN" w:bidi="ar-SA"/>
    </w:rPr>
  </w:style>
  <w:style w:type="character" w:customStyle="1" w:styleId="22">
    <w:name w:val="layui-this"/>
    <w:basedOn w:val="11"/>
    <w:qFormat/>
    <w:uiPriority w:val="0"/>
    <w:rPr>
      <w:bdr w:val="single" w:color="EEEEEE" w:sz="6" w:space="0"/>
      <w:shd w:val="clear" w:fill="FFFFFF"/>
    </w:rPr>
  </w:style>
  <w:style w:type="character" w:customStyle="1" w:styleId="23">
    <w:name w:val="hover19"/>
    <w:basedOn w:val="11"/>
    <w:qFormat/>
    <w:uiPriority w:val="0"/>
    <w:rPr>
      <w:color w:val="0096D6"/>
      <w:u w:val="none"/>
      <w:bdr w:val="single" w:color="0096D6" w:sz="6" w:space="0"/>
    </w:rPr>
  </w:style>
  <w:style w:type="character" w:customStyle="1" w:styleId="24">
    <w:name w:val="first-child"/>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4123</Words>
  <Characters>4232</Characters>
  <Lines>0</Lines>
  <Paragraphs>0</Paragraphs>
  <TotalTime>3</TotalTime>
  <ScaleCrop>false</ScaleCrop>
  <LinksUpToDate>false</LinksUpToDate>
  <CharactersWithSpaces>4259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2021-10-21T00:34:00Z</dcterms:created>
  <dc:creator>Administrator</dc:creator>
  <cp:lastModifiedBy>Administrator</cp:lastModifiedBy>
  <cp:lastPrinted>2022-04-01T08:01:00Z</cp:lastPrinted>
  <dcterms:modified xsi:type="dcterms:W3CDTF">2022-05-26T07:25:45Z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75B304E8AF554844AD49CD1E94DC290D</vt:lpwstr>
  </property>
</Properties>
</file>